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415" w:lineRule="auto"/>
        <w:ind w:right="257"/>
        <w:jc w:val="center"/>
      </w:pPr>
      <w:r>
        <w:rPr/>
        <w:t>青年艺术人才国际培养与交流推广计划 收费标准及专项支持经费通知</w:t>
      </w:r>
    </w:p>
    <w:p>
      <w:pPr>
        <w:spacing w:before="108"/>
        <w:ind w:left="116" w:right="257" w:firstLine="0"/>
        <w:jc w:val="center"/>
        <w:rPr>
          <w:rFonts w:ascii="Arial Unicode MS" w:hAnsi="Arial Unicode MS" w:cs="Arial Unicode MS" w:eastAsia="Arial Unicode MS"/>
          <w:sz w:val="36"/>
          <w:szCs w:val="36"/>
        </w:rPr>
      </w:pPr>
      <w:r>
        <w:rPr>
          <w:rFonts w:ascii="Arial Unicode MS" w:hAnsi="Arial Unicode MS" w:cs="Arial Unicode MS" w:eastAsia="Arial Unicode MS"/>
          <w:sz w:val="36"/>
          <w:szCs w:val="36"/>
        </w:rPr>
        <w:t>（意大利基地）</w:t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pStyle w:val="BodyText"/>
        <w:spacing w:line="240" w:lineRule="auto" w:before="0"/>
        <w:ind w:left="120" w:right="0"/>
        <w:jc w:val="both"/>
      </w:pPr>
      <w:r>
        <w:rPr/>
        <w:t>同学，你好！</w:t>
      </w:r>
    </w:p>
    <w:p>
      <w:pPr>
        <w:spacing w:line="240" w:lineRule="auto" w:before="8"/>
        <w:rPr>
          <w:rFonts w:ascii="仿宋" w:hAnsi="仿宋" w:cs="仿宋" w:eastAsia="仿宋"/>
          <w:sz w:val="29"/>
          <w:szCs w:val="29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spacing w:val="7"/>
        </w:rPr>
        <w:t>首先，恭喜你入选中华人民共和国文化与旅游部人才中心</w:t>
      </w:r>
    </w:p>
    <w:p>
      <w:pPr>
        <w:pStyle w:val="BodyText"/>
        <w:spacing w:line="381" w:lineRule="auto"/>
        <w:ind w:left="120" w:right="257"/>
        <w:jc w:val="center"/>
      </w:pPr>
      <w:r>
        <w:rPr>
          <w:spacing w:val="-4"/>
        </w:rPr>
        <w:t>《青年艺术人才国际培养与交流推广计划》。现将该计划意大利</w:t>
      </w:r>
      <w:r>
        <w:rPr/>
        <w:t> 基地 2020</w:t>
      </w:r>
      <w:r>
        <w:rPr>
          <w:spacing w:val="-106"/>
        </w:rPr>
        <w:t> </w:t>
      </w:r>
      <w:r>
        <w:rPr/>
        <w:t>年春季学期费用及奖学金通知如下，请同学们在收到</w:t>
      </w:r>
    </w:p>
    <w:p>
      <w:pPr>
        <w:pStyle w:val="BodyText"/>
        <w:spacing w:line="240" w:lineRule="auto" w:before="54"/>
        <w:ind w:right="0" w:hanging="600"/>
        <w:jc w:val="left"/>
      </w:pPr>
      <w:r>
        <w:rPr/>
        <w:t>该通知后的</w:t>
      </w:r>
      <w:r>
        <w:rPr>
          <w:spacing w:val="-76"/>
        </w:rPr>
        <w:t> </w:t>
      </w:r>
      <w:r>
        <w:rPr/>
        <w:t>7</w:t>
      </w:r>
      <w:r>
        <w:rPr>
          <w:spacing w:val="-75"/>
        </w:rPr>
        <w:t> </w:t>
      </w:r>
      <w:r>
        <w:rPr/>
        <w:t>个工作日内完成缴费。</w:t>
      </w:r>
    </w:p>
    <w:p>
      <w:pPr>
        <w:spacing w:line="240" w:lineRule="auto" w:before="8"/>
        <w:rPr>
          <w:rFonts w:ascii="仿宋" w:hAnsi="仿宋" w:cs="仿宋" w:eastAsia="仿宋"/>
          <w:sz w:val="29"/>
          <w:szCs w:val="29"/>
        </w:rPr>
      </w:pPr>
    </w:p>
    <w:p>
      <w:pPr>
        <w:pStyle w:val="BodyText"/>
        <w:spacing w:line="381" w:lineRule="auto" w:before="0"/>
        <w:ind w:right="3276"/>
        <w:jc w:val="left"/>
      </w:pPr>
      <w:r>
        <w:rPr/>
        <w:t>一、</w:t>
      </w:r>
      <w:r>
        <w:rPr>
          <w:spacing w:val="-90"/>
        </w:rPr>
        <w:t> </w:t>
      </w:r>
      <w:r>
        <w:rPr/>
        <w:t>收费标准：</w:t>
      </w:r>
      <w:r>
        <w:rPr/>
        <w:t> 1、海外学费：7500</w:t>
      </w:r>
      <w:r>
        <w:rPr>
          <w:spacing w:val="-77"/>
        </w:rPr>
        <w:t> </w:t>
      </w:r>
      <w:r>
        <w:rPr/>
        <w:t>欧元。</w:t>
      </w:r>
    </w:p>
    <w:p>
      <w:pPr>
        <w:pStyle w:val="BodyText"/>
        <w:spacing w:line="381" w:lineRule="auto" w:before="54"/>
        <w:ind w:left="120" w:right="0" w:firstLine="600"/>
        <w:jc w:val="left"/>
      </w:pPr>
      <w:r>
        <w:rPr>
          <w:spacing w:val="-4"/>
        </w:rPr>
        <w:t>费用涵盖：大学课程注册费、学费、课堂助教费、课程内的</w:t>
      </w:r>
      <w:r>
        <w:rPr/>
        <w:t> 门票费、开学和结业典礼。</w:t>
      </w:r>
    </w:p>
    <w:p>
      <w:pPr>
        <w:pStyle w:val="BodyText"/>
        <w:spacing w:line="240" w:lineRule="auto" w:before="54"/>
        <w:ind w:right="0"/>
        <w:jc w:val="left"/>
      </w:pPr>
      <w:r>
        <w:rPr/>
        <w:t>2、住宿费：2000</w:t>
      </w:r>
      <w:r>
        <w:rPr>
          <w:spacing w:val="-77"/>
        </w:rPr>
        <w:t> </w:t>
      </w:r>
      <w:r>
        <w:rPr/>
        <w:t>欧元。</w:t>
      </w:r>
    </w:p>
    <w:p>
      <w:pPr>
        <w:pStyle w:val="BodyText"/>
        <w:spacing w:line="381" w:lineRule="auto"/>
        <w:ind w:right="0"/>
        <w:jc w:val="left"/>
      </w:pPr>
      <w:r>
        <w:rPr/>
        <w:t>3、活动费：2500</w:t>
      </w:r>
      <w:r>
        <w:rPr>
          <w:spacing w:val="-76"/>
        </w:rPr>
        <w:t> </w:t>
      </w:r>
      <w:r>
        <w:rPr/>
        <w:t>欧元。</w:t>
      </w:r>
      <w:r>
        <w:rPr/>
        <w:t> </w:t>
      </w:r>
      <w:r>
        <w:rPr>
          <w:spacing w:val="-4"/>
        </w:rPr>
        <w:t>费用涵盖：“艺术研究与城市阅读系列”课题研究（米兰、</w:t>
      </w:r>
    </w:p>
    <w:p>
      <w:pPr>
        <w:pStyle w:val="BodyText"/>
        <w:spacing w:line="381" w:lineRule="auto" w:before="54"/>
        <w:ind w:left="120" w:right="108"/>
        <w:jc w:val="both"/>
      </w:pPr>
      <w:r>
        <w:rPr>
          <w:spacing w:val="-4"/>
        </w:rPr>
        <w:t>西西里、佛罗伦萨、威尼斯，至少涵盖其中两个城市，具体地点</w:t>
      </w:r>
      <w:r>
        <w:rPr>
          <w:spacing w:val="-132"/>
        </w:rPr>
        <w:t> </w:t>
      </w:r>
      <w:r>
        <w:rPr>
          <w:spacing w:val="-132"/>
        </w:rPr>
      </w:r>
      <w:r>
        <w:rPr>
          <w:spacing w:val="-14"/>
        </w:rPr>
        <w:t>由意大利导师定；）、海外导师推荐信、作品集指导、海外及归国</w:t>
      </w:r>
      <w:r>
        <w:rPr>
          <w:spacing w:val="-141"/>
        </w:rPr>
        <w:t> </w:t>
      </w:r>
      <w:r>
        <w:rPr>
          <w:spacing w:val="-141"/>
        </w:rPr>
      </w:r>
      <w:r>
        <w:rPr>
          <w:spacing w:val="-4"/>
        </w:rPr>
        <w:t>成果汇报及展览、画册、艺术游学、户外写生及摄影、组织米兰</w:t>
      </w:r>
      <w:r>
        <w:rPr>
          <w:spacing w:val="-132"/>
        </w:rPr>
        <w:t> </w:t>
      </w:r>
      <w:r>
        <w:rPr>
          <w:spacing w:val="-132"/>
        </w:rPr>
      </w:r>
      <w:r>
        <w:rPr>
          <w:spacing w:val="-19"/>
        </w:rPr>
        <w:t>时装周、米兰设计周的学习和探索、生活支持和服务（详见下表）。</w:t>
      </w:r>
    </w:p>
    <w:p>
      <w:pPr>
        <w:spacing w:after="0" w:line="381" w:lineRule="auto"/>
        <w:jc w:val="both"/>
        <w:sectPr>
          <w:headerReference w:type="default" r:id="rId5"/>
          <w:type w:val="continuous"/>
          <w:pgSz w:w="11910" w:h="16840"/>
          <w:pgMar w:header="871" w:top="1420" w:bottom="280" w:left="1680" w:right="1540"/>
        </w:sect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6379"/>
      </w:tblGrid>
      <w:tr>
        <w:trPr>
          <w:trHeight w:val="322" w:hRule="exact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仿宋" w:hAnsi="仿宋" w:cs="仿宋" w:eastAsia="仿宋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6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生活支持和服务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就餐卡办理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市内交通卡办理协助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初到意大利生活辅导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境外生活咨询服务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接送机服务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right="1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居留卡办理协助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1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税号办理协助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1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法律咨询协助安排律师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923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海外存取款等基础咨询服务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right="1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24</w:t>
            </w:r>
            <w:r>
              <w:rPr>
                <w:rFonts w:ascii="仿宋" w:hAnsi="仿宋" w:cs="仿宋" w:eastAsia="仿宋"/>
                <w:spacing w:val="-60"/>
                <w:sz w:val="21"/>
                <w:szCs w:val="21"/>
              </w:rPr>
              <w:t> </w:t>
            </w:r>
            <w:r>
              <w:rPr>
                <w:rFonts w:ascii="仿宋" w:hAnsi="仿宋" w:cs="仿宋" w:eastAsia="仿宋"/>
                <w:sz w:val="21"/>
                <w:szCs w:val="21"/>
              </w:rPr>
              <w:t>小时紧急联络服务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协助就医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818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海外生活记录（影像、图文）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75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不定期组织假期郊游（学生自选，旅游费用另付）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社交辅导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right="2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圣诞活动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715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及时跟家长和国内高校保持沟通</w:t>
            </w:r>
          </w:p>
        </w:tc>
      </w:tr>
      <w:tr>
        <w:trPr>
          <w:trHeight w:val="322" w:hRule="exact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349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sz w:val="21"/>
                <w:szCs w:val="21"/>
              </w:rPr>
              <w:t>签证、机票、海外保险代理服务（机票和签证费用据实收取）</w:t>
            </w:r>
          </w:p>
        </w:tc>
      </w:tr>
    </w:tbl>
    <w:p>
      <w:pPr>
        <w:spacing w:line="240" w:lineRule="auto" w:before="2"/>
        <w:rPr>
          <w:rFonts w:ascii="仿宋" w:hAnsi="仿宋" w:cs="仿宋" w:eastAsia="仿宋"/>
          <w:sz w:val="6"/>
          <w:szCs w:val="6"/>
        </w:rPr>
      </w:pPr>
    </w:p>
    <w:p>
      <w:pPr>
        <w:pStyle w:val="BodyText"/>
        <w:spacing w:line="240" w:lineRule="auto" w:before="7"/>
        <w:ind w:left="1240" w:right="0"/>
        <w:jc w:val="left"/>
      </w:pPr>
      <w:r>
        <w:rPr/>
        <w:t>二、专项支持经费</w:t>
      </w:r>
    </w:p>
    <w:p>
      <w:pPr>
        <w:pStyle w:val="BodyText"/>
        <w:spacing w:line="240" w:lineRule="auto"/>
        <w:ind w:left="1240" w:right="0"/>
        <w:jc w:val="left"/>
      </w:pPr>
      <w:r>
        <w:rPr/>
        <w:t>专项支持经费一：文旅部人才中心针对</w:t>
      </w:r>
      <w:r>
        <w:rPr>
          <w:spacing w:val="-65"/>
        </w:rPr>
        <w:t> </w:t>
      </w:r>
      <w:r>
        <w:rPr/>
        <w:t>2020</w:t>
      </w:r>
      <w:r>
        <w:rPr>
          <w:spacing w:val="-66"/>
        </w:rPr>
        <w:t> </w:t>
      </w:r>
      <w:r>
        <w:rPr/>
        <w:t>年</w:t>
      </w:r>
      <w:r>
        <w:rPr>
          <w:spacing w:val="-62"/>
        </w:rPr>
        <w:t> </w:t>
      </w:r>
      <w:r>
        <w:rPr/>
        <w:t>3</w:t>
      </w:r>
      <w:r>
        <w:rPr>
          <w:spacing w:val="-66"/>
        </w:rPr>
        <w:t> </w:t>
      </w:r>
      <w:r>
        <w:rPr/>
        <w:t>月春季学</w:t>
      </w:r>
    </w:p>
    <w:p>
      <w:pPr>
        <w:pStyle w:val="BodyText"/>
        <w:spacing w:line="240" w:lineRule="auto"/>
        <w:ind w:left="640" w:right="0"/>
        <w:jc w:val="both"/>
      </w:pPr>
      <w:r>
        <w:rPr/>
        <w:t>期的入选的优秀学员提供海外专项支持经费</w:t>
      </w:r>
      <w:r>
        <w:rPr>
          <w:spacing w:val="-74"/>
        </w:rPr>
        <w:t> </w:t>
      </w:r>
      <w:r>
        <w:rPr/>
        <w:t>1000</w:t>
      </w:r>
      <w:r>
        <w:rPr>
          <w:spacing w:val="-75"/>
        </w:rPr>
        <w:t> </w:t>
      </w:r>
      <w:r>
        <w:rPr>
          <w:spacing w:val="-14"/>
        </w:rPr>
        <w:t>欧元/人，缴费</w:t>
      </w:r>
    </w:p>
    <w:p>
      <w:pPr>
        <w:pStyle w:val="BodyText"/>
        <w:spacing w:line="240" w:lineRule="auto"/>
        <w:ind w:left="640" w:right="0"/>
        <w:jc w:val="both"/>
      </w:pPr>
      <w:r>
        <w:rPr/>
        <w:t>时直接从海外学费中减除，故实际缴纳学费为</w:t>
      </w:r>
      <w:r>
        <w:rPr>
          <w:spacing w:val="-76"/>
        </w:rPr>
        <w:t> </w:t>
      </w:r>
      <w:r>
        <w:rPr/>
        <w:t>6500</w:t>
      </w:r>
      <w:r>
        <w:rPr>
          <w:spacing w:val="-77"/>
        </w:rPr>
        <w:t> </w:t>
      </w:r>
      <w:r>
        <w:rPr/>
        <w:t>欧元/人。</w:t>
      </w:r>
    </w:p>
    <w:p>
      <w:pPr>
        <w:pStyle w:val="BodyText"/>
        <w:spacing w:line="240" w:lineRule="auto"/>
        <w:ind w:left="1240" w:right="0"/>
        <w:jc w:val="left"/>
      </w:pPr>
      <w:r>
        <w:rPr>
          <w:spacing w:val="8"/>
        </w:rPr>
        <w:t>专项支持经费二：中心特设课题研究支持经费</w:t>
      </w:r>
      <w:r>
        <w:rPr>
          <w:spacing w:val="-66"/>
        </w:rPr>
        <w:t> </w:t>
      </w:r>
      <w:r>
        <w:rPr/>
        <w:t>1000</w:t>
      </w:r>
      <w:r>
        <w:rPr>
          <w:spacing w:val="-68"/>
        </w:rPr>
        <w:t> </w:t>
      </w:r>
      <w:r>
        <w:rPr>
          <w:spacing w:val="5"/>
        </w:rPr>
        <w:t>欧元/</w:t>
      </w:r>
    </w:p>
    <w:p>
      <w:pPr>
        <w:pStyle w:val="BodyText"/>
        <w:spacing w:line="381" w:lineRule="auto"/>
        <w:ind w:left="640" w:right="637"/>
        <w:jc w:val="both"/>
      </w:pPr>
      <w:r>
        <w:rPr/>
        <w:t>人，缴费时直接从活动费中减除，故实际缴纳活动费为</w:t>
      </w:r>
      <w:r>
        <w:rPr>
          <w:spacing w:val="-57"/>
        </w:rPr>
        <w:t> </w:t>
      </w:r>
      <w:r>
        <w:rPr/>
        <w:t>1500</w:t>
      </w:r>
      <w:r>
        <w:rPr>
          <w:spacing w:val="-52"/>
        </w:rPr>
        <w:t> </w:t>
      </w:r>
      <w:r>
        <w:rPr/>
        <w:t>欧</w:t>
      </w:r>
      <w:r>
        <w:rPr>
          <w:spacing w:val="-146"/>
        </w:rPr>
        <w:t> </w:t>
      </w:r>
      <w:r>
        <w:rPr>
          <w:spacing w:val="-146"/>
        </w:rPr>
      </w:r>
      <w:r>
        <w:rPr/>
        <w:t>元/人。课题研究经费给予参与“艺术研究与城市阅读系列”课</w:t>
      </w:r>
      <w:r>
        <w:rPr>
          <w:spacing w:val="-104"/>
        </w:rPr>
        <w:t> </w:t>
      </w:r>
      <w:r>
        <w:rPr>
          <w:spacing w:val="-104"/>
        </w:rPr>
      </w:r>
      <w:r>
        <w:rPr>
          <w:spacing w:val="-4"/>
        </w:rPr>
        <w:t>题研究的人员，用于培养我国青年艺术人才的跨国学术研究和实</w:t>
      </w:r>
      <w:r>
        <w:rPr>
          <w:spacing w:val="-132"/>
        </w:rPr>
        <w:t> </w:t>
      </w:r>
      <w:r>
        <w:rPr>
          <w:spacing w:val="-132"/>
        </w:rPr>
      </w:r>
      <w:r>
        <w:rPr>
          <w:spacing w:val="-4"/>
        </w:rPr>
        <w:t>践创新能力，并通过成果汇报和展览的形式，展现青年艺术人才</w:t>
      </w:r>
      <w:r>
        <w:rPr>
          <w:spacing w:val="-132"/>
        </w:rPr>
        <w:t> </w:t>
      </w:r>
      <w:r>
        <w:rPr>
          <w:spacing w:val="-132"/>
        </w:rPr>
      </w:r>
      <w:r>
        <w:rPr/>
        <w:t>的精神风貌和艺术风格。</w:t>
      </w:r>
    </w:p>
    <w:p>
      <w:pPr>
        <w:pStyle w:val="BodyText"/>
        <w:spacing w:line="381" w:lineRule="auto" w:before="54"/>
        <w:ind w:left="2946" w:right="637" w:firstLine="3000"/>
        <w:jc w:val="right"/>
      </w:pPr>
      <w:r>
        <w:rPr/>
        <w:t>文化与旅游部人才中心 青年艺术人才国际培养与交流推广计划办公室</w:t>
      </w:r>
    </w:p>
    <w:p>
      <w:pPr>
        <w:pStyle w:val="BodyText"/>
        <w:spacing w:line="240" w:lineRule="auto" w:before="54"/>
        <w:ind w:left="0" w:right="637"/>
        <w:jc w:val="right"/>
      </w:pPr>
      <w:r>
        <w:rPr/>
        <w:t>2019</w:t>
      </w:r>
      <w:r>
        <w:rPr>
          <w:spacing w:val="-77"/>
        </w:rPr>
        <w:t> </w:t>
      </w:r>
      <w:r>
        <w:rPr/>
        <w:t>年</w:t>
      </w:r>
      <w:r>
        <w:rPr>
          <w:spacing w:val="-74"/>
        </w:rPr>
        <w:t> </w:t>
      </w:r>
      <w:r>
        <w:rPr/>
        <w:t>12</w:t>
      </w:r>
      <w:r>
        <w:rPr>
          <w:spacing w:val="-77"/>
        </w:rPr>
        <w:t> </w:t>
      </w:r>
      <w:r>
        <w:rPr/>
        <w:t>月</w:t>
      </w:r>
      <w:r>
        <w:rPr>
          <w:spacing w:val="-76"/>
        </w:rPr>
        <w:t> </w:t>
      </w:r>
      <w:r>
        <w:rPr/>
        <w:t>2</w:t>
      </w:r>
      <w:r>
        <w:rPr>
          <w:spacing w:val="-75"/>
        </w:rPr>
        <w:t> </w:t>
      </w:r>
      <w:r>
        <w:rPr/>
        <w:t>日</w:t>
      </w:r>
    </w:p>
    <w:sectPr>
      <w:pgSz w:w="11910" w:h="16840"/>
      <w:pgMar w:header="871" w:footer="0" w:top="1420" w:bottom="28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Arial Unicode MS">
    <w:altName w:val="Arial Unicode MS"/>
    <w:charset w:val="86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0pt;margin-top:43.560024pt;width:415.32pt;height:27.6pt;mso-position-horizontal-relative:page;mso-position-vertical-relative:page;z-index:-4672" type="#_x0000_t75" stroked="fals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31"/>
      <w:ind w:left="720"/>
    </w:pPr>
    <w:rPr>
      <w:rFonts w:ascii="仿宋" w:hAnsi="仿宋" w:eastAsia="仿宋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22"/>
      <w:ind w:left="116"/>
      <w:outlineLvl w:val="1"/>
    </w:pPr>
    <w:rPr>
      <w:rFonts w:ascii="Arial Unicode MS" w:hAnsi="Arial Unicode MS" w:eastAsia="Arial Unicode MS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周伟航</dc:creator>
  <dcterms:created xsi:type="dcterms:W3CDTF">2019-12-11T14:59:47Z</dcterms:created>
  <dcterms:modified xsi:type="dcterms:W3CDTF">2019-12-11T14:59:47Z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2019-12-11T00:00:00Z</vt:filetime>
  </property>
</Properties>
</file>