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83" w:lineRule="exact" w:before="0"/>
        <w:ind w:left="2571" w:right="246" w:firstLine="0"/>
        <w:jc w:val="left"/>
        <w:rPr>
          <w:rFonts w:ascii="微软雅黑" w:hAnsi="微软雅黑" w:cs="微软雅黑" w:eastAsia="微软雅黑"/>
          <w:sz w:val="36"/>
          <w:szCs w:val="36"/>
        </w:rPr>
      </w:pPr>
      <w:r>
        <w:rPr>
          <w:rFonts w:ascii="微软雅黑" w:hAnsi="微软雅黑" w:cs="微软雅黑" w:eastAsia="微软雅黑"/>
          <w:b/>
          <w:bCs/>
          <w:sz w:val="36"/>
          <w:szCs w:val="36"/>
        </w:rPr>
        <w:t>代表团出访行程</w:t>
      </w:r>
      <w:r>
        <w:rPr>
          <w:rFonts w:ascii="微软雅黑" w:hAnsi="微软雅黑" w:cs="微软雅黑" w:eastAsia="微软雅黑"/>
          <w:sz w:val="36"/>
          <w:szCs w:val="36"/>
        </w:rPr>
      </w:r>
    </w:p>
    <w:p>
      <w:pPr>
        <w:spacing w:line="240" w:lineRule="auto" w:before="0"/>
        <w:rPr>
          <w:rFonts w:ascii="微软雅黑" w:hAnsi="微软雅黑" w:cs="微软雅黑" w:eastAsia="微软雅黑"/>
          <w:b/>
          <w:bCs/>
          <w:sz w:val="36"/>
          <w:szCs w:val="36"/>
        </w:rPr>
      </w:pPr>
    </w:p>
    <w:p>
      <w:pPr>
        <w:spacing w:line="240" w:lineRule="auto" w:before="1"/>
        <w:rPr>
          <w:rFonts w:ascii="微软雅黑" w:hAnsi="微软雅黑" w:cs="微软雅黑" w:eastAsia="微软雅黑"/>
          <w:b/>
          <w:bCs/>
          <w:sz w:val="35"/>
          <w:szCs w:val="35"/>
        </w:rPr>
      </w:pPr>
    </w:p>
    <w:p>
      <w:pPr>
        <w:pStyle w:val="Heading1"/>
        <w:spacing w:line="240" w:lineRule="auto"/>
        <w:ind w:right="246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2014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年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月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23</w:t>
      </w:r>
      <w:r>
        <w:rPr>
          <w:spacing w:val="-10"/>
        </w:rPr>
        <w:t> </w:t>
      </w:r>
      <w:r>
        <w:rPr>
          <w:rFonts w:ascii="微软雅黑" w:hAnsi="微软雅黑" w:cs="微软雅黑" w:eastAsia="微软雅黑"/>
        </w:rPr>
        <w:t>日（星期一）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240" w:lineRule="auto" w:before="8"/>
        <w:rPr>
          <w:rFonts w:ascii="微软雅黑" w:hAnsi="微软雅黑" w:cs="微软雅黑" w:eastAsia="微软雅黑"/>
          <w:b/>
          <w:bCs/>
          <w:sz w:val="11"/>
          <w:szCs w:val="11"/>
        </w:rPr>
      </w:pPr>
    </w:p>
    <w:p>
      <w:pPr>
        <w:pStyle w:val="BodyText"/>
        <w:tabs>
          <w:tab w:pos="2336" w:val="left" w:leader="none"/>
        </w:tabs>
        <w:spacing w:line="240" w:lineRule="auto"/>
        <w:ind w:right="246"/>
        <w:jc w:val="left"/>
      </w:pPr>
      <w:r>
        <w:rPr>
          <w:rFonts w:ascii="Tahoma" w:hAnsi="Tahoma" w:cs="Tahoma" w:eastAsia="Tahoma"/>
          <w:spacing w:val="-1"/>
        </w:rPr>
        <w:t>08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45</w:t>
        <w:tab/>
      </w:r>
      <w:r>
        <w:rPr>
          <w:spacing w:val="-1"/>
        </w:rPr>
        <w:t>从北京乘波兰航空</w:t>
      </w:r>
      <w:r>
        <w:rPr/>
        <w:t> </w:t>
      </w:r>
      <w:r>
        <w:rPr>
          <w:rFonts w:ascii="Tahoma" w:hAnsi="Tahoma" w:cs="Tahoma" w:eastAsia="Tahoma"/>
          <w:spacing w:val="-1"/>
        </w:rPr>
        <w:t>L0092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航班到华沙</w:t>
      </w:r>
    </w:p>
    <w:p>
      <w:pPr>
        <w:spacing w:line="240" w:lineRule="auto" w:before="8"/>
        <w:rPr>
          <w:rFonts w:ascii="微软雅黑" w:hAnsi="微软雅黑" w:cs="微软雅黑" w:eastAsia="微软雅黑"/>
          <w:sz w:val="11"/>
          <w:szCs w:val="11"/>
        </w:rPr>
      </w:pPr>
    </w:p>
    <w:p>
      <w:pPr>
        <w:pStyle w:val="BodyText"/>
        <w:tabs>
          <w:tab w:pos="2336" w:val="left" w:leader="none"/>
        </w:tabs>
        <w:spacing w:line="240" w:lineRule="auto"/>
        <w:ind w:right="246"/>
        <w:jc w:val="left"/>
      </w:pPr>
      <w:r>
        <w:rPr>
          <w:rFonts w:ascii="Tahoma" w:hAnsi="Tahoma" w:cs="Tahoma" w:eastAsia="Tahoma"/>
          <w:spacing w:val="-1"/>
        </w:rPr>
        <w:t>12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10</w:t>
        <w:tab/>
      </w:r>
      <w:r>
        <w:rPr>
          <w:spacing w:val="-2"/>
        </w:rPr>
        <w:t>抵达华沙，从华沙乘车前往罗兹</w:t>
      </w:r>
    </w:p>
    <w:p>
      <w:pPr>
        <w:spacing w:line="240" w:lineRule="auto" w:before="9"/>
        <w:rPr>
          <w:rFonts w:ascii="微软雅黑" w:hAnsi="微软雅黑" w:cs="微软雅黑" w:eastAsia="微软雅黑"/>
          <w:sz w:val="11"/>
          <w:szCs w:val="11"/>
        </w:rPr>
      </w:pPr>
    </w:p>
    <w:p>
      <w:pPr>
        <w:pStyle w:val="BodyText"/>
        <w:tabs>
          <w:tab w:pos="2336" w:val="left" w:leader="none"/>
        </w:tabs>
        <w:spacing w:line="240" w:lineRule="auto"/>
        <w:ind w:right="246"/>
        <w:jc w:val="left"/>
      </w:pPr>
      <w:r>
        <w:rPr>
          <w:rFonts w:ascii="Tahoma" w:hAnsi="Tahoma" w:cs="Tahoma" w:eastAsia="Tahoma"/>
          <w:spacing w:val="-1"/>
        </w:rPr>
        <w:t>15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</w:r>
      <w:r>
        <w:rPr>
          <w:spacing w:val="-1"/>
        </w:rPr>
        <w:t>抵达罗兹</w:t>
      </w:r>
    </w:p>
    <w:p>
      <w:pPr>
        <w:spacing w:line="240" w:lineRule="auto" w:before="0"/>
        <w:rPr>
          <w:rFonts w:ascii="微软雅黑" w:hAnsi="微软雅黑" w:cs="微软雅黑" w:eastAsia="微软雅黑"/>
          <w:sz w:val="22"/>
          <w:szCs w:val="22"/>
        </w:rPr>
      </w:pPr>
    </w:p>
    <w:p>
      <w:pPr>
        <w:spacing w:line="240" w:lineRule="auto" w:before="3"/>
        <w:rPr>
          <w:rFonts w:ascii="微软雅黑" w:hAnsi="微软雅黑" w:cs="微软雅黑" w:eastAsia="微软雅黑"/>
          <w:sz w:val="16"/>
          <w:szCs w:val="16"/>
        </w:rPr>
      </w:pPr>
    </w:p>
    <w:p>
      <w:pPr>
        <w:pStyle w:val="Heading1"/>
        <w:spacing w:line="240" w:lineRule="auto"/>
        <w:ind w:right="246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2014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年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月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24</w:t>
      </w:r>
      <w:r>
        <w:rPr>
          <w:spacing w:val="-10"/>
        </w:rPr>
        <w:t> </w:t>
      </w:r>
      <w:r>
        <w:rPr>
          <w:rFonts w:ascii="微软雅黑" w:hAnsi="微软雅黑" w:cs="微软雅黑" w:eastAsia="微软雅黑"/>
        </w:rPr>
        <w:t>日（星期二）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240" w:lineRule="auto" w:before="15"/>
        <w:rPr>
          <w:rFonts w:ascii="微软雅黑" w:hAnsi="微软雅黑" w:cs="微软雅黑" w:eastAsia="微软雅黑"/>
          <w:b/>
          <w:bCs/>
          <w:sz w:val="12"/>
          <w:szCs w:val="12"/>
        </w:rPr>
      </w:pPr>
    </w:p>
    <w:p>
      <w:pPr>
        <w:pStyle w:val="BodyText"/>
        <w:tabs>
          <w:tab w:pos="2357" w:val="left" w:leader="none"/>
        </w:tabs>
        <w:spacing w:line="376" w:lineRule="exact"/>
        <w:ind w:left="2321" w:right="246" w:hanging="2202"/>
        <w:jc w:val="left"/>
      </w:pPr>
      <w:r>
        <w:rPr>
          <w:rFonts w:ascii="Tahoma" w:hAnsi="Tahoma" w:cs="Tahoma" w:eastAsia="Tahoma"/>
          <w:spacing w:val="-1"/>
        </w:rPr>
        <w:t>09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00-11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  <w:tab/>
      </w:r>
      <w:r>
        <w:rPr>
          <w:spacing w:val="-1"/>
        </w:rPr>
        <w:t>赴罗兹火车站调研前往罗兹火车站物流情况和蓉欧快铁运行情</w:t>
      </w:r>
      <w:r>
        <w:rPr>
          <w:spacing w:val="-43"/>
        </w:rPr>
        <w:t> </w:t>
      </w:r>
      <w:r>
        <w:rPr>
          <w:spacing w:val="-43"/>
        </w:rPr>
      </w:r>
      <w:r>
        <w:rPr/>
        <w:t>况，进一步推进班列双向开行和设立双边转运中心事宜</w:t>
      </w:r>
    </w:p>
    <w:p>
      <w:pPr>
        <w:spacing w:line="240" w:lineRule="auto" w:before="0"/>
        <w:rPr>
          <w:rFonts w:ascii="微软雅黑" w:hAnsi="微软雅黑" w:cs="微软雅黑" w:eastAsia="微软雅黑"/>
          <w:sz w:val="22"/>
          <w:szCs w:val="22"/>
        </w:rPr>
      </w:pPr>
    </w:p>
    <w:p>
      <w:pPr>
        <w:spacing w:line="240" w:lineRule="auto" w:before="5"/>
        <w:rPr>
          <w:rFonts w:ascii="微软雅黑" w:hAnsi="微软雅黑" w:cs="微软雅黑" w:eastAsia="微软雅黑"/>
          <w:sz w:val="15"/>
          <w:szCs w:val="15"/>
        </w:rPr>
      </w:pPr>
    </w:p>
    <w:p>
      <w:pPr>
        <w:pStyle w:val="BodyText"/>
        <w:tabs>
          <w:tab w:pos="2357" w:val="left" w:leader="none"/>
        </w:tabs>
        <w:spacing w:line="240" w:lineRule="auto"/>
        <w:ind w:left="2321" w:right="191" w:hanging="2202"/>
        <w:jc w:val="left"/>
      </w:pPr>
      <w:r>
        <w:rPr>
          <w:rFonts w:ascii="Tahoma" w:hAnsi="Tahoma" w:cs="Tahoma" w:eastAsia="Tahoma"/>
          <w:spacing w:val="-1"/>
        </w:rPr>
        <w:t>14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00-15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  <w:tab/>
      </w:r>
      <w:r>
        <w:rPr>
          <w:spacing w:val="-1"/>
        </w:rPr>
        <w:t>拜访骡子省省长维托尔德发·皮特皮恩，商讨利用丝绸之路新通</w:t>
      </w:r>
      <w:r>
        <w:rPr>
          <w:spacing w:val="-41"/>
        </w:rPr>
        <w:t> </w:t>
      </w:r>
      <w:r>
        <w:rPr>
          <w:spacing w:val="-41"/>
        </w:rPr>
      </w:r>
      <w:r>
        <w:rPr/>
        <w:t>道进一步深化经贸合作交流事宜爱</w:t>
      </w:r>
    </w:p>
    <w:p>
      <w:pPr>
        <w:spacing w:line="240" w:lineRule="auto" w:before="0"/>
        <w:rPr>
          <w:rFonts w:ascii="微软雅黑" w:hAnsi="微软雅黑" w:cs="微软雅黑" w:eastAsia="微软雅黑"/>
          <w:sz w:val="22"/>
          <w:szCs w:val="22"/>
        </w:rPr>
      </w:pPr>
    </w:p>
    <w:p>
      <w:pPr>
        <w:spacing w:line="240" w:lineRule="auto" w:before="5"/>
        <w:rPr>
          <w:rFonts w:ascii="微软雅黑" w:hAnsi="微软雅黑" w:cs="微软雅黑" w:eastAsia="微软雅黑"/>
          <w:sz w:val="16"/>
          <w:szCs w:val="16"/>
        </w:rPr>
      </w:pPr>
    </w:p>
    <w:p>
      <w:pPr>
        <w:pStyle w:val="BodyText"/>
        <w:tabs>
          <w:tab w:pos="2357" w:val="left" w:leader="none"/>
        </w:tabs>
        <w:spacing w:line="240" w:lineRule="auto"/>
        <w:ind w:right="246"/>
        <w:jc w:val="left"/>
      </w:pPr>
      <w:r>
        <w:rPr>
          <w:rFonts w:ascii="Tahoma" w:hAnsi="Tahoma" w:cs="Tahoma" w:eastAsia="Tahoma"/>
          <w:spacing w:val="-1"/>
        </w:rPr>
        <w:t>15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00-17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</w:r>
      <w:r>
        <w:rPr>
          <w:spacing w:val="-1"/>
        </w:rPr>
        <w:t>从罗兹乘车前往华沙</w:t>
      </w:r>
    </w:p>
    <w:p>
      <w:pPr>
        <w:pStyle w:val="Heading1"/>
        <w:spacing w:line="240" w:lineRule="auto" w:before="196"/>
        <w:ind w:right="246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2014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年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月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25</w:t>
      </w:r>
      <w:r>
        <w:rPr>
          <w:spacing w:val="-10"/>
        </w:rPr>
        <w:t> </w:t>
      </w:r>
      <w:r>
        <w:rPr>
          <w:rFonts w:ascii="微软雅黑" w:hAnsi="微软雅黑" w:cs="微软雅黑" w:eastAsia="微软雅黑"/>
        </w:rPr>
        <w:t>日（星期三）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240" w:lineRule="auto" w:before="12"/>
        <w:rPr>
          <w:rFonts w:ascii="微软雅黑" w:hAnsi="微软雅黑" w:cs="微软雅黑" w:eastAsia="微软雅黑"/>
          <w:b/>
          <w:bCs/>
          <w:sz w:val="11"/>
          <w:szCs w:val="11"/>
        </w:rPr>
      </w:pPr>
    </w:p>
    <w:p>
      <w:pPr>
        <w:pStyle w:val="BodyText"/>
        <w:tabs>
          <w:tab w:pos="2357" w:val="left" w:leader="none"/>
        </w:tabs>
        <w:spacing w:line="237" w:lineRule="auto"/>
        <w:ind w:left="2321" w:right="246" w:hanging="2202"/>
        <w:jc w:val="both"/>
      </w:pPr>
      <w:r>
        <w:rPr>
          <w:rFonts w:ascii="Tahoma" w:hAnsi="Tahoma" w:cs="Tahoma" w:eastAsia="Tahoma"/>
          <w:spacing w:val="-1"/>
        </w:rPr>
        <w:t>11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30-13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30</w:t>
        <w:tab/>
        <w:tab/>
      </w:r>
      <w:r>
        <w:rPr>
          <w:spacing w:val="-1"/>
        </w:rPr>
        <w:t>拜访我驻波兰大使徐坚，听取使馆对我省与波兰开展合作交流</w:t>
      </w:r>
      <w:r>
        <w:rPr>
          <w:spacing w:val="-44"/>
        </w:rPr>
        <w:t> </w:t>
      </w:r>
      <w:r>
        <w:rPr>
          <w:spacing w:val="-44"/>
        </w:rPr>
      </w:r>
      <w:r>
        <w:rPr/>
        <w:t>的意见与建议，请求大使馆帮助邀请波兰政要出席第十五届西</w:t>
      </w:r>
      <w:r>
        <w:rPr>
          <w:w w:val="100"/>
        </w:rPr>
        <w:t> </w:t>
      </w:r>
      <w:r>
        <w:rPr/>
        <w:t>博会</w:t>
      </w:r>
    </w:p>
    <w:p>
      <w:pPr>
        <w:spacing w:line="240" w:lineRule="auto" w:before="10"/>
        <w:rPr>
          <w:rFonts w:ascii="微软雅黑" w:hAnsi="微软雅黑" w:cs="微软雅黑" w:eastAsia="微软雅黑"/>
          <w:sz w:val="11"/>
          <w:szCs w:val="11"/>
        </w:rPr>
      </w:pPr>
    </w:p>
    <w:p>
      <w:pPr>
        <w:pStyle w:val="BodyText"/>
        <w:tabs>
          <w:tab w:pos="2357" w:val="left" w:leader="none"/>
        </w:tabs>
        <w:spacing w:line="237" w:lineRule="auto"/>
        <w:ind w:left="2321" w:right="218" w:hanging="2202"/>
        <w:jc w:val="left"/>
      </w:pPr>
      <w:r>
        <w:rPr>
          <w:rFonts w:ascii="Tahoma" w:hAnsi="Tahoma" w:cs="Tahoma" w:eastAsia="Tahoma"/>
          <w:spacing w:val="-1"/>
        </w:rPr>
        <w:t>15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00-16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  <w:tab/>
      </w:r>
      <w:r>
        <w:rPr>
          <w:spacing w:val="-1"/>
        </w:rPr>
        <w:t>拜访波兰副总经理兼经济部长亚努仕·皮耶豪钦斯基（</w:t>
      </w:r>
      <w:r>
        <w:rPr>
          <w:rFonts w:ascii="Tahoma" w:hAnsi="Tahoma" w:cs="Tahoma" w:eastAsia="Tahoma"/>
          <w:spacing w:val="-1"/>
        </w:rPr>
        <w:t>Janussz</w:t>
      </w:r>
      <w:r>
        <w:rPr>
          <w:rFonts w:ascii="Tahoma" w:hAnsi="Tahoma" w:cs="Tahoma" w:eastAsia="Tahoma"/>
          <w:spacing w:val="-46"/>
        </w:rPr>
        <w:t> </w:t>
      </w:r>
      <w:r>
        <w:rPr>
          <w:rFonts w:ascii="Tahoma" w:hAnsi="Tahoma" w:cs="Tahoma" w:eastAsia="Tahoma"/>
          <w:spacing w:val="-46"/>
        </w:rPr>
      </w:r>
      <w:r>
        <w:rPr>
          <w:rFonts w:ascii="Tahoma" w:hAnsi="Tahoma" w:cs="Tahoma" w:eastAsia="Tahoma"/>
          <w:spacing w:val="-1"/>
        </w:rPr>
        <w:t>Piechocinski</w:t>
      </w:r>
      <w:r>
        <w:rPr>
          <w:spacing w:val="-1"/>
        </w:rPr>
        <w:t>）介绍西博会和四川经济社会发展情况，商讨四川</w:t>
      </w:r>
      <w:r>
        <w:rPr>
          <w:w w:val="100"/>
        </w:rPr>
        <w:t> </w:t>
      </w:r>
      <w:r>
        <w:rPr/>
        <w:t>与波兰在物流贸易、文化交流等领域的合作，探讨双方利用蓉</w:t>
      </w:r>
      <w:r>
        <w:rPr>
          <w:w w:val="100"/>
        </w:rPr>
        <w:t> </w:t>
      </w:r>
      <w:r>
        <w:rPr/>
        <w:t>欧快忒进一步拓展合作渠道的可能性；争取邀请波兰政要出席</w:t>
      </w:r>
      <w:r>
        <w:rPr>
          <w:w w:val="100"/>
        </w:rPr>
        <w:t> </w:t>
      </w:r>
      <w:r>
        <w:rPr/>
        <w:t>第十五届西博会</w:t>
      </w:r>
    </w:p>
    <w:p>
      <w:pPr>
        <w:spacing w:after="0" w:line="237" w:lineRule="auto"/>
        <w:jc w:val="left"/>
        <w:sectPr>
          <w:type w:val="continuous"/>
          <w:pgSz w:w="11910" w:h="16840"/>
          <w:pgMar w:top="1580" w:bottom="280" w:left="1680" w:right="1680"/>
        </w:sectPr>
      </w:pPr>
    </w:p>
    <w:p>
      <w:pPr>
        <w:pStyle w:val="Heading1"/>
        <w:spacing w:line="313" w:lineRule="exact"/>
        <w:ind w:right="246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2014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年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月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26</w:t>
      </w:r>
      <w:r>
        <w:rPr>
          <w:spacing w:val="-10"/>
        </w:rPr>
        <w:t> </w:t>
      </w:r>
      <w:r>
        <w:rPr>
          <w:rFonts w:ascii="微软雅黑" w:hAnsi="微软雅黑" w:cs="微软雅黑" w:eastAsia="微软雅黑"/>
        </w:rPr>
        <w:t>日（星期四）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240" w:lineRule="auto" w:before="16"/>
        <w:rPr>
          <w:rFonts w:ascii="微软雅黑" w:hAnsi="微软雅黑" w:cs="微软雅黑" w:eastAsia="微软雅黑"/>
          <w:b/>
          <w:bCs/>
          <w:sz w:val="12"/>
          <w:szCs w:val="12"/>
        </w:rPr>
      </w:pPr>
    </w:p>
    <w:p>
      <w:pPr>
        <w:pStyle w:val="BodyText"/>
        <w:tabs>
          <w:tab w:pos="2357" w:val="left" w:leader="none"/>
        </w:tabs>
        <w:spacing w:line="376" w:lineRule="exact"/>
        <w:ind w:left="2321" w:right="246" w:hanging="2202"/>
        <w:jc w:val="left"/>
      </w:pPr>
      <w:r>
        <w:rPr>
          <w:rFonts w:ascii="Tahoma" w:hAnsi="Tahoma" w:cs="Tahoma" w:eastAsia="Tahoma"/>
          <w:spacing w:val="-1"/>
        </w:rPr>
        <w:t>10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10-11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  <w:tab/>
      </w:r>
      <w:r>
        <w:rPr>
          <w:spacing w:val="-1"/>
        </w:rPr>
        <w:t>调研波兰华沙中国商品城。了解中国与波兰贸易合作情况，为</w:t>
      </w:r>
      <w:r>
        <w:rPr>
          <w:spacing w:val="-44"/>
        </w:rPr>
        <w:t> </w:t>
      </w:r>
      <w:r>
        <w:rPr>
          <w:spacing w:val="-44"/>
        </w:rPr>
      </w:r>
      <w:r>
        <w:rPr/>
        <w:t>进一步推进经贸合作奠定基础</w:t>
      </w:r>
    </w:p>
    <w:p>
      <w:pPr>
        <w:pStyle w:val="BodyText"/>
        <w:tabs>
          <w:tab w:pos="2357" w:val="left" w:leader="none"/>
        </w:tabs>
        <w:spacing w:line="240" w:lineRule="auto" w:before="178"/>
        <w:ind w:right="246"/>
        <w:jc w:val="left"/>
      </w:pPr>
      <w:r>
        <w:rPr>
          <w:rFonts w:ascii="Tahoma" w:hAnsi="Tahoma" w:cs="Tahoma" w:eastAsia="Tahoma"/>
          <w:spacing w:val="-1"/>
        </w:rPr>
        <w:t>14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55-16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10</w:t>
        <w:tab/>
      </w:r>
      <w:r>
        <w:rPr>
          <w:spacing w:val="-1"/>
        </w:rPr>
        <w:t>从华沙乘波兰航空</w:t>
      </w:r>
      <w:r>
        <w:rPr/>
        <w:t> </w:t>
      </w:r>
      <w:r>
        <w:rPr>
          <w:rFonts w:ascii="Tahoma" w:hAnsi="Tahoma" w:cs="Tahoma" w:eastAsia="Tahoma"/>
          <w:spacing w:val="-1"/>
        </w:rPr>
        <w:t>L0521</w:t>
      </w:r>
      <w:r>
        <w:rPr>
          <w:rFonts w:ascii="Tahoma" w:hAnsi="Tahoma" w:cs="Tahoma" w:eastAsia="Tahoma"/>
          <w:spacing w:val="-10"/>
        </w:rPr>
        <w:t> </w:t>
      </w:r>
      <w:r>
        <w:rPr>
          <w:spacing w:val="-1"/>
        </w:rPr>
        <w:t>航班前往布拉格</w:t>
      </w:r>
    </w:p>
    <w:p>
      <w:pPr>
        <w:spacing w:line="240" w:lineRule="auto" w:before="12"/>
        <w:rPr>
          <w:rFonts w:ascii="微软雅黑" w:hAnsi="微软雅黑" w:cs="微软雅黑" w:eastAsia="微软雅黑"/>
          <w:sz w:val="11"/>
          <w:szCs w:val="11"/>
        </w:rPr>
      </w:pPr>
    </w:p>
    <w:p>
      <w:pPr>
        <w:pStyle w:val="BodyText"/>
        <w:tabs>
          <w:tab w:pos="2336" w:val="left" w:leader="none"/>
        </w:tabs>
        <w:spacing w:line="237" w:lineRule="auto"/>
        <w:ind w:left="2321" w:right="202" w:hanging="2202"/>
        <w:jc w:val="both"/>
      </w:pPr>
      <w:r>
        <w:rPr>
          <w:rFonts w:ascii="Tahoma" w:hAnsi="Tahoma" w:cs="Tahoma" w:eastAsia="Tahoma"/>
          <w:spacing w:val="-1"/>
        </w:rPr>
        <w:t>18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30</w:t>
        <w:tab/>
        <w:tab/>
      </w:r>
      <w:r>
        <w:rPr>
          <w:spacing w:val="-1"/>
        </w:rPr>
        <w:t>出席中捷克州长日哈克欢迎晚宴，商讨两省利用友好省州渠道</w:t>
      </w:r>
      <w:r>
        <w:rPr>
          <w:spacing w:val="-44"/>
        </w:rPr>
        <w:t> </w:t>
      </w:r>
      <w:r>
        <w:rPr>
          <w:spacing w:val="-44"/>
        </w:rPr>
      </w:r>
      <w:r>
        <w:rPr/>
        <w:t>进一步扩大双向贸易投资合作规范，加大在项目投资、文化脚</w:t>
      </w:r>
      <w:r>
        <w:rPr>
          <w:w w:val="100"/>
        </w:rPr>
        <w:t> </w:t>
      </w:r>
      <w:r>
        <w:rPr>
          <w:spacing w:val="-1"/>
        </w:rPr>
        <w:t>力、旅游合作、机电产品贸易等领域合作事宜</w:t>
      </w:r>
      <w:r>
        <w:rPr>
          <w:rFonts w:ascii="Tahoma" w:hAnsi="Tahoma" w:cs="Tahoma" w:eastAsia="Tahoma"/>
          <w:spacing w:val="-1"/>
        </w:rPr>
        <w:t>;</w:t>
      </w:r>
      <w:r>
        <w:rPr>
          <w:spacing w:val="-1"/>
        </w:rPr>
        <w:t>促进长虹家电生</w:t>
      </w:r>
      <w:r>
        <w:rPr>
          <w:w w:val="100"/>
        </w:rPr>
        <w:t> </w:t>
      </w:r>
      <w:r>
        <w:rPr/>
        <w:t>产项目进一步扩大规模合作</w:t>
      </w:r>
    </w:p>
    <w:p>
      <w:pPr>
        <w:pStyle w:val="Heading1"/>
        <w:spacing w:line="240" w:lineRule="auto" w:before="195"/>
        <w:ind w:right="246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2014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年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月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27</w:t>
      </w:r>
      <w:r>
        <w:rPr>
          <w:spacing w:val="-10"/>
        </w:rPr>
        <w:t> </w:t>
      </w:r>
      <w:r>
        <w:rPr>
          <w:rFonts w:ascii="微软雅黑" w:hAnsi="微软雅黑" w:cs="微软雅黑" w:eastAsia="微软雅黑"/>
        </w:rPr>
        <w:t>日（星期五）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240" w:lineRule="auto" w:before="11"/>
        <w:rPr>
          <w:rFonts w:ascii="微软雅黑" w:hAnsi="微软雅黑" w:cs="微软雅黑" w:eastAsia="微软雅黑"/>
          <w:b/>
          <w:bCs/>
          <w:sz w:val="11"/>
          <w:szCs w:val="11"/>
        </w:rPr>
      </w:pPr>
    </w:p>
    <w:p>
      <w:pPr>
        <w:pStyle w:val="BodyText"/>
        <w:tabs>
          <w:tab w:pos="2357" w:val="left" w:leader="none"/>
        </w:tabs>
        <w:spacing w:line="378" w:lineRule="exact"/>
        <w:ind w:right="246"/>
        <w:jc w:val="left"/>
      </w:pPr>
      <w:r>
        <w:rPr>
          <w:rFonts w:ascii="Tahoma" w:hAnsi="Tahoma" w:cs="Tahoma" w:eastAsia="Tahoma"/>
          <w:spacing w:val="-1"/>
        </w:rPr>
        <w:t>10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10-11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</w:r>
      <w:r>
        <w:rPr>
          <w:spacing w:val="-1"/>
        </w:rPr>
        <w:t>拜访副总经理兼经济与可持续发展部长乔治·克维卡什利</w:t>
      </w:r>
    </w:p>
    <w:p>
      <w:pPr>
        <w:pStyle w:val="BodyText"/>
        <w:spacing w:line="237" w:lineRule="auto" w:before="1"/>
        <w:ind w:left="2321" w:right="212"/>
        <w:jc w:val="both"/>
      </w:pPr>
      <w:r>
        <w:rPr/>
        <w:t>（</w:t>
      </w:r>
      <w:r>
        <w:rPr>
          <w:rFonts w:ascii="Tahoma" w:hAnsi="Tahoma" w:cs="Tahoma" w:eastAsia="Tahoma"/>
        </w:rPr>
        <w:t>Giorgi</w:t>
      </w:r>
      <w:r>
        <w:rPr>
          <w:rFonts w:ascii="Tahoma" w:hAnsi="Tahoma" w:cs="Tahoma" w:eastAsia="Tahoma"/>
          <w:spacing w:val="-4"/>
        </w:rPr>
        <w:t> </w:t>
      </w:r>
      <w:r>
        <w:rPr>
          <w:rFonts w:ascii="Tahoma" w:hAnsi="Tahoma" w:cs="Tahoma" w:eastAsia="Tahoma"/>
        </w:rPr>
        <w:t>Kvirikashvili</w:t>
      </w:r>
      <w:r>
        <w:rPr/>
        <w:t>）商讨四川加强与格鲁吉亚的经贸合作事</w:t>
      </w:r>
      <w:r>
        <w:rPr>
          <w:w w:val="100"/>
        </w:rPr>
        <w:t> </w:t>
      </w:r>
      <w:r>
        <w:rPr/>
        <w:t>宜；进一步推进中铁二 十三局等企业在格鲁吉亚的合作项目；</w:t>
      </w:r>
      <w:r>
        <w:rPr>
          <w:w w:val="100"/>
        </w:rPr>
        <w:t> </w:t>
      </w:r>
      <w:r>
        <w:rPr/>
        <w:t>邀请格鲁吉亚有关部级官员出席第十五届西博会</w:t>
      </w:r>
    </w:p>
    <w:p>
      <w:pPr>
        <w:pStyle w:val="BodyText"/>
        <w:tabs>
          <w:tab w:pos="2357" w:val="left" w:leader="none"/>
        </w:tabs>
        <w:spacing w:line="240" w:lineRule="auto" w:before="196"/>
        <w:ind w:right="246"/>
        <w:jc w:val="left"/>
      </w:pPr>
      <w:r>
        <w:rPr>
          <w:rFonts w:ascii="Tahoma" w:hAnsi="Tahoma" w:cs="Tahoma" w:eastAsia="Tahoma"/>
          <w:spacing w:val="-1"/>
        </w:rPr>
        <w:t>14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00-17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00</w:t>
        <w:tab/>
      </w:r>
      <w:r>
        <w:rPr>
          <w:spacing w:val="-1"/>
        </w:rPr>
        <w:t>实地调研华川公司承建捷克司法部大楼项目</w:t>
      </w:r>
    </w:p>
    <w:p>
      <w:pPr>
        <w:spacing w:line="240" w:lineRule="auto" w:before="8"/>
        <w:rPr>
          <w:rFonts w:ascii="微软雅黑" w:hAnsi="微软雅黑" w:cs="微软雅黑" w:eastAsia="微软雅黑"/>
          <w:sz w:val="11"/>
          <w:szCs w:val="11"/>
        </w:rPr>
      </w:pPr>
    </w:p>
    <w:p>
      <w:pPr>
        <w:pStyle w:val="BodyText"/>
        <w:tabs>
          <w:tab w:pos="2336" w:val="left" w:leader="none"/>
        </w:tabs>
        <w:spacing w:line="240" w:lineRule="auto"/>
        <w:ind w:right="246"/>
        <w:jc w:val="left"/>
      </w:pPr>
      <w:r>
        <w:rPr>
          <w:rFonts w:ascii="Tahoma" w:hAnsi="Tahoma" w:cs="Tahoma" w:eastAsia="Tahoma"/>
          <w:spacing w:val="-1"/>
        </w:rPr>
        <w:t>22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40</w:t>
        <w:tab/>
      </w:r>
      <w:r>
        <w:rPr>
          <w:spacing w:val="-1"/>
        </w:rPr>
        <w:t>从第比利斯乘南航</w:t>
      </w:r>
      <w:r>
        <w:rPr/>
        <w:t> </w:t>
      </w:r>
      <w:r>
        <w:rPr>
          <w:rFonts w:ascii="Tahoma" w:hAnsi="Tahoma" w:cs="Tahoma" w:eastAsia="Tahoma"/>
          <w:spacing w:val="-1"/>
        </w:rPr>
        <w:t>CZ6040</w:t>
      </w:r>
      <w:r>
        <w:rPr>
          <w:rFonts w:ascii="Tahoma" w:hAnsi="Tahoma" w:cs="Tahoma" w:eastAsia="Tahoma"/>
          <w:spacing w:val="-14"/>
        </w:rPr>
        <w:t> </w:t>
      </w:r>
      <w:r>
        <w:rPr>
          <w:spacing w:val="-1"/>
        </w:rPr>
        <w:t>航班前往乌鲁木齐</w:t>
      </w:r>
    </w:p>
    <w:p>
      <w:pPr>
        <w:pStyle w:val="Heading1"/>
        <w:spacing w:line="240" w:lineRule="auto" w:before="194"/>
        <w:ind w:right="246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2014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年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>
          <w:rFonts w:ascii="微软雅黑" w:hAnsi="微软雅黑" w:cs="微软雅黑" w:eastAsia="微软雅黑"/>
        </w:rPr>
        <w:t>月</w:t>
      </w:r>
      <w:r>
        <w:rPr>
          <w:rFonts w:ascii="微软雅黑" w:hAnsi="微软雅黑" w:cs="微软雅黑" w:eastAsia="微软雅黑"/>
          <w:spacing w:val="-12"/>
        </w:rPr>
        <w:t> </w:t>
      </w:r>
      <w:r>
        <w:rPr/>
        <w:t>28</w:t>
      </w:r>
      <w:r>
        <w:rPr>
          <w:spacing w:val="-10"/>
        </w:rPr>
        <w:t> </w:t>
      </w:r>
      <w:r>
        <w:rPr>
          <w:rFonts w:ascii="微软雅黑" w:hAnsi="微软雅黑" w:cs="微软雅黑" w:eastAsia="微软雅黑"/>
        </w:rPr>
        <w:t>日（星期六）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240" w:lineRule="auto" w:before="11"/>
        <w:rPr>
          <w:rFonts w:ascii="微软雅黑" w:hAnsi="微软雅黑" w:cs="微软雅黑" w:eastAsia="微软雅黑"/>
          <w:b/>
          <w:bCs/>
          <w:sz w:val="11"/>
          <w:szCs w:val="11"/>
        </w:rPr>
      </w:pPr>
    </w:p>
    <w:p>
      <w:pPr>
        <w:pStyle w:val="BodyText"/>
        <w:tabs>
          <w:tab w:pos="2336" w:val="left" w:leader="none"/>
        </w:tabs>
        <w:spacing w:line="240" w:lineRule="auto"/>
        <w:ind w:right="246"/>
        <w:jc w:val="left"/>
      </w:pPr>
      <w:r>
        <w:rPr>
          <w:rFonts w:ascii="Tahoma" w:hAnsi="Tahoma" w:cs="Tahoma" w:eastAsia="Tahoma"/>
          <w:spacing w:val="-1"/>
        </w:rPr>
        <w:t>07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30</w:t>
        <w:tab/>
      </w:r>
      <w:r>
        <w:rPr>
          <w:spacing w:val="-1"/>
        </w:rPr>
        <w:t>抵达乌鲁木齐</w:t>
      </w:r>
    </w:p>
    <w:p>
      <w:pPr>
        <w:pStyle w:val="BodyText"/>
        <w:tabs>
          <w:tab w:pos="2336" w:val="left" w:leader="none"/>
        </w:tabs>
        <w:spacing w:line="240" w:lineRule="auto" w:before="196"/>
        <w:ind w:right="246"/>
        <w:jc w:val="left"/>
      </w:pPr>
      <w:r>
        <w:rPr>
          <w:rFonts w:ascii="Tahoma" w:hAnsi="Tahoma" w:cs="Tahoma" w:eastAsia="Tahoma"/>
          <w:spacing w:val="-1"/>
        </w:rPr>
        <w:t>09</w:t>
      </w:r>
      <w:r>
        <w:rPr>
          <w:spacing w:val="-1"/>
        </w:rPr>
        <w:t>：</w:t>
      </w:r>
      <w:r>
        <w:rPr>
          <w:rFonts w:ascii="Tahoma" w:hAnsi="Tahoma" w:cs="Tahoma" w:eastAsia="Tahoma"/>
          <w:spacing w:val="-1"/>
        </w:rPr>
        <w:t>50</w:t>
        <w:tab/>
      </w:r>
      <w:r>
        <w:rPr>
          <w:spacing w:val="-1"/>
        </w:rPr>
        <w:t>从乌鲁木齐乘</w:t>
      </w:r>
      <w:r>
        <w:rPr/>
        <w:t> </w:t>
      </w:r>
      <w:r>
        <w:rPr>
          <w:rFonts w:ascii="Tahoma" w:hAnsi="Tahoma" w:cs="Tahoma" w:eastAsia="Tahoma"/>
          <w:spacing w:val="-1"/>
        </w:rPr>
        <w:t>CZ6925</w:t>
      </w:r>
      <w:r>
        <w:rPr>
          <w:rFonts w:ascii="Tahoma" w:hAnsi="Tahoma" w:cs="Tahoma" w:eastAsia="Tahoma"/>
          <w:spacing w:val="-16"/>
        </w:rPr>
        <w:t> </w:t>
      </w:r>
      <w:r>
        <w:rPr>
          <w:spacing w:val="-1"/>
        </w:rPr>
        <w:t>航班返回成都</w:t>
      </w:r>
    </w:p>
    <w:sectPr>
      <w:pgSz w:w="11910" w:h="16840"/>
      <w:pgMar w:top="14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微软雅黑" w:hAnsi="微软雅黑" w:eastAsia="微软雅黑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ahoma" w:hAnsi="Tahoma" w:eastAsia="Tahom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2019-01-11T16:43:38Z</dcterms:created>
  <dcterms:modified xsi:type="dcterms:W3CDTF">2019-01-11T16:43:38Z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